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Explain intuitively why the effective index of a strip waveguide typically decreases with wavelength.</w:t>
      </w:r>
    </w:p>
    <w:p w:rsidR="00EC14C3" w:rsidRPr="001C7D91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Explain intuitively why the effective index of a strip waveguide typically increases as the waveguide width is increased.</w:t>
      </w:r>
    </w:p>
    <w:p w:rsidR="00EC14C3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Explain intuitively why the group index of a strip waveguide typically decreases as the waveguide width is increased (e.g. from 400 nm to 600 nm).</w:t>
      </w:r>
    </w:p>
    <w:p w:rsidR="00EC14C3" w:rsidRPr="001C7D91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Default="00EC14C3" w:rsidP="00EC14C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Design a waveguide with </w:t>
      </w:r>
      <w:proofErr w:type="gramStart"/>
      <w:r w:rsidRPr="00CB6871">
        <w:rPr>
          <w:rFonts w:asciiTheme="majorBidi" w:hAnsiTheme="majorBidi" w:cstheme="majorBidi"/>
          <w:sz w:val="24"/>
          <w:szCs w:val="24"/>
          <w:lang w:bidi="he-IL"/>
        </w:rPr>
        <w:t>zero group velocity dispersion</w:t>
      </w:r>
      <w:proofErr w:type="gramEnd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 at 1550 nm.</w:t>
      </w:r>
    </w:p>
    <w:p w:rsidR="00EC14C3" w:rsidRPr="002A7B96" w:rsidRDefault="00EC14C3" w:rsidP="00EC14C3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Design a grating coupler for TM 1310 nm (straight fingers), for an incident angle</w:t>
      </w:r>
    </w:p>
    <w:p w:rsidR="00EC14C3" w:rsidRPr="00CB6871" w:rsidRDefault="00EC14C3" w:rsidP="00EC14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 w:rsidRPr="00CB6871">
        <w:rPr>
          <w:rFonts w:asciiTheme="majorBidi" w:hAnsiTheme="majorBidi" w:cstheme="majorBidi"/>
          <w:sz w:val="24"/>
          <w:szCs w:val="24"/>
          <w:lang w:bidi="he-IL"/>
        </w:rPr>
        <w:t>of</w:t>
      </w:r>
      <w:proofErr w:type="gramEnd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 10</w:t>
      </w:r>
      <w:r w:rsidRPr="00CB6871">
        <w:rPr>
          <w:rFonts w:asciiTheme="majorBidi" w:eastAsia="MTSYN" w:hAnsiTheme="majorBidi" w:cstheme="majorBidi"/>
          <w:sz w:val="24"/>
          <w:szCs w:val="24"/>
          <w:lang w:bidi="he-IL"/>
        </w:rPr>
        <w:t>◦</w:t>
      </w:r>
      <w:r w:rsidRPr="00CB6871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EC14C3" w:rsidRPr="001C7D91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Design a grating coupler for TM 1310 nm (focusing).</w:t>
      </w:r>
    </w:p>
    <w:p w:rsidR="00EC14C3" w:rsidRPr="001C7D91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Pr="00CB6871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>Design and optimize an edge coupler for TE 1310 nm operation, coupled to an ideal lens assembly.</w:t>
      </w:r>
    </w:p>
    <w:p w:rsidR="00EC14C3" w:rsidRPr="001C7D91" w:rsidRDefault="00EC14C3" w:rsidP="00EC14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EC14C3" w:rsidRDefault="00EC14C3" w:rsidP="00EC1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Determine the thermal tuning efficiency for a thermal phase shifter where the heater is embedded in the waveguide via </w:t>
      </w:r>
      <w:proofErr w:type="gramStart"/>
      <w:r w:rsidRPr="00CB6871">
        <w:rPr>
          <w:rFonts w:asciiTheme="majorBidi" w:hAnsiTheme="majorBidi" w:cstheme="majorBidi"/>
          <w:sz w:val="24"/>
          <w:szCs w:val="24"/>
          <w:lang w:bidi="he-IL"/>
        </w:rPr>
        <w:t>a</w:t>
      </w:r>
      <w:proofErr w:type="gramEnd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 N++/N/N++ region. Assume the waveguide is a rib waveguide with a </w:t>
      </w:r>
      <w:proofErr w:type="gramStart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10 </w:t>
      </w:r>
      <w:proofErr w:type="spellStart"/>
      <w:r w:rsidRPr="00CB6871">
        <w:rPr>
          <w:rFonts w:asciiTheme="majorBidi" w:hAnsiTheme="majorBidi" w:cstheme="majorBidi"/>
          <w:sz w:val="24"/>
          <w:szCs w:val="24"/>
          <w:lang w:bidi="he-IL"/>
        </w:rPr>
        <w:t>μm</w:t>
      </w:r>
      <w:proofErr w:type="spellEnd"/>
      <w:proofErr w:type="gramEnd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 slab width, 90 nm slab thickness, with a ridge that is 0.5 </w:t>
      </w:r>
      <w:proofErr w:type="spellStart"/>
      <w:r w:rsidRPr="00CB6871">
        <w:rPr>
          <w:rFonts w:asciiTheme="majorBidi" w:hAnsiTheme="majorBidi" w:cstheme="majorBidi"/>
          <w:sz w:val="24"/>
          <w:szCs w:val="24"/>
          <w:lang w:bidi="he-IL"/>
        </w:rPr>
        <w:t>μm</w:t>
      </w:r>
      <w:proofErr w:type="spellEnd"/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 width and 220 nm thick.</w:t>
      </w:r>
    </w:p>
    <w:p w:rsidR="00844C00" w:rsidRPr="00844C00" w:rsidRDefault="00844C00" w:rsidP="00844C00">
      <w:pPr>
        <w:pStyle w:val="ListParagraph"/>
        <w:rPr>
          <w:rFonts w:asciiTheme="majorBidi" w:hAnsiTheme="majorBidi" w:cstheme="majorBidi"/>
          <w:sz w:val="24"/>
          <w:szCs w:val="24"/>
          <w:lang w:bidi="he-IL"/>
        </w:rPr>
      </w:pPr>
    </w:p>
    <w:p w:rsidR="00844C00" w:rsidRPr="00CB6871" w:rsidRDefault="00844C00" w:rsidP="00844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Consider a ring resonator with 220 nm </w:t>
      </w:r>
      <w:r w:rsidRPr="00CB6871">
        <w:rPr>
          <w:rFonts w:asciiTheme="majorBidi" w:eastAsia="MTSYN" w:hAnsiTheme="majorBidi" w:cstheme="majorBidi"/>
          <w:sz w:val="24"/>
          <w:szCs w:val="24"/>
          <w:lang w:bidi="he-IL"/>
        </w:rPr>
        <w:t xml:space="preserve">× </w:t>
      </w:r>
      <w:r w:rsidRPr="00CB6871">
        <w:rPr>
          <w:rFonts w:asciiTheme="majorBidi" w:hAnsiTheme="majorBidi" w:cstheme="majorBidi"/>
          <w:sz w:val="24"/>
          <w:szCs w:val="24"/>
          <w:lang w:bidi="he-IL"/>
        </w:rPr>
        <w:t xml:space="preserve">500 nm strip waveguides that is uniformly heated. Determine an expression for the wavelength shift versus temperature, i.e. </w:t>
      </w:r>
      <w:proofErr w:type="spellStart"/>
      <w:r w:rsidRPr="00CB6871">
        <w:rPr>
          <w:rFonts w:asciiTheme="majorBidi" w:hAnsiTheme="majorBidi" w:cstheme="majorBidi"/>
          <w:i/>
          <w:iCs/>
          <w:sz w:val="24"/>
          <w:szCs w:val="24"/>
          <w:lang w:bidi="he-IL"/>
        </w:rPr>
        <w:t>d</w:t>
      </w:r>
      <w:r w:rsidRPr="00CB6871">
        <w:rPr>
          <w:rFonts w:asciiTheme="majorBidi" w:eastAsia="MTMI" w:hAnsiTheme="majorBidi" w:cstheme="majorBidi"/>
          <w:i/>
          <w:iCs/>
          <w:sz w:val="24"/>
          <w:szCs w:val="24"/>
          <w:lang w:bidi="he-IL"/>
        </w:rPr>
        <w:t>λ</w:t>
      </w:r>
      <w:proofErr w:type="spellEnd"/>
      <w:r w:rsidRPr="00CB6871">
        <w:rPr>
          <w:rFonts w:asciiTheme="majorBidi" w:eastAsia="MTMI" w:hAnsiTheme="majorBidi" w:cstheme="majorBidi"/>
          <w:i/>
          <w:iCs/>
          <w:sz w:val="24"/>
          <w:szCs w:val="24"/>
          <w:lang w:bidi="he-IL"/>
        </w:rPr>
        <w:t>/</w:t>
      </w:r>
      <w:proofErr w:type="spellStart"/>
      <w:r w:rsidRPr="00CB6871">
        <w:rPr>
          <w:rFonts w:asciiTheme="majorBidi" w:hAnsiTheme="majorBidi" w:cstheme="majorBidi"/>
          <w:i/>
          <w:iCs/>
          <w:sz w:val="24"/>
          <w:szCs w:val="24"/>
          <w:lang w:bidi="he-IL"/>
        </w:rPr>
        <w:t>dT</w:t>
      </w:r>
      <w:proofErr w:type="spellEnd"/>
      <w:r w:rsidRPr="00CB6871">
        <w:rPr>
          <w:rFonts w:asciiTheme="majorBidi" w:hAnsiTheme="majorBidi" w:cstheme="majorBidi"/>
          <w:sz w:val="24"/>
          <w:szCs w:val="24"/>
          <w:lang w:bidi="he-IL"/>
        </w:rPr>
        <w:t>, at 1550 nm. How does this vary with the radius of the ring resonator?</w:t>
      </w:r>
    </w:p>
    <w:p w:rsidR="00844C00" w:rsidRPr="00CB6871" w:rsidRDefault="00844C00" w:rsidP="00844C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bookmarkStart w:id="0" w:name="_GoBack"/>
      <w:bookmarkEnd w:id="0"/>
    </w:p>
    <w:p w:rsidR="00F730FA" w:rsidRDefault="00F730FA"/>
    <w:sectPr w:rsidR="00F7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M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115"/>
    <w:multiLevelType w:val="hybridMultilevel"/>
    <w:tmpl w:val="A852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38782E">
      <w:numFmt w:val="bullet"/>
      <w:lvlText w:val="•"/>
      <w:lvlJc w:val="left"/>
      <w:pPr>
        <w:ind w:left="1440" w:hanging="360"/>
      </w:pPr>
      <w:rPr>
        <w:rFonts w:ascii="Times New Roman" w:eastAsia="MTSY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BA"/>
    <w:rsid w:val="000D7A57"/>
    <w:rsid w:val="00133068"/>
    <w:rsid w:val="00211CCE"/>
    <w:rsid w:val="005B6ABA"/>
    <w:rsid w:val="0075768B"/>
    <w:rsid w:val="007F128D"/>
    <w:rsid w:val="00844C00"/>
    <w:rsid w:val="00AB6C1F"/>
    <w:rsid w:val="00E4220A"/>
    <w:rsid w:val="00EC14C3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4F2B"/>
  <w15:chartTrackingRefBased/>
  <w15:docId w15:val="{14E7963D-0022-4400-8AAF-1D27F66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Karabchevsky</dc:creator>
  <cp:keywords/>
  <dc:description/>
  <cp:lastModifiedBy>Alina Karabchevsky</cp:lastModifiedBy>
  <cp:revision>4</cp:revision>
  <dcterms:created xsi:type="dcterms:W3CDTF">2019-02-28T10:22:00Z</dcterms:created>
  <dcterms:modified xsi:type="dcterms:W3CDTF">2019-02-28T10:23:00Z</dcterms:modified>
</cp:coreProperties>
</file>